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spacing w:line="360" w:lineRule="auto"/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pStyle w:val="14"/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spacing w:line="36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“好房子”建设项目案例申报书</w:t>
      </w:r>
    </w:p>
    <w:p>
      <w:pPr>
        <w:spacing w:line="360" w:lineRule="auto"/>
        <w:ind w:firstLine="1082" w:firstLineChars="35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>
      <w:pPr>
        <w:pStyle w:val="2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>
      <w:pPr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bookmarkStart w:id="0" w:name="_GoBack"/>
      <w:bookmarkEnd w:id="0"/>
    </w:p>
    <w:p>
      <w:pPr>
        <w:pStyle w:val="2"/>
      </w:pPr>
    </w:p>
    <w:p>
      <w:pPr>
        <w:spacing w:line="360" w:lineRule="auto"/>
        <w:ind w:firstLine="1082" w:firstLineChars="35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36" w:firstLineChars="4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项 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8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36" w:firstLineChars="4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（公章）</w:t>
      </w:r>
    </w:p>
    <w:p>
      <w:pPr>
        <w:spacing w:line="360" w:lineRule="auto"/>
        <w:ind w:firstLine="640" w:firstLineChars="0"/>
        <w:jc w:val="left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</w:p>
    <w:p>
      <w:pPr>
        <w:spacing w:line="360" w:lineRule="auto"/>
        <w:ind w:firstLine="2472" w:firstLineChars="800"/>
        <w:jc w:val="left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</w:p>
    <w:p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spacing w:line="300" w:lineRule="auto"/>
        <w:ind w:left="0" w:leftChars="0" w:firstLine="0" w:firstLineChars="0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申报日期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  年    月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日</w:t>
      </w:r>
    </w:p>
    <w:p>
      <w:pPr>
        <w:spacing w:line="300" w:lineRule="auto"/>
        <w:jc w:val="center"/>
        <w:rPr>
          <w:rFonts w:hint="default" w:ascii="Times New Roman" w:hAnsi="Times New Roman" w:eastAsia="黑体"/>
          <w:b/>
          <w:color w:val="auto"/>
          <w:kern w:val="36"/>
          <w:sz w:val="44"/>
          <w:szCs w:val="44"/>
          <w:highlight w:val="none"/>
        </w:rPr>
      </w:pPr>
    </w:p>
    <w:p>
      <w:pPr>
        <w:spacing w:line="30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36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36"/>
          <w:sz w:val="44"/>
          <w:szCs w:val="44"/>
          <w:highlight w:val="none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36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36"/>
          <w:sz w:val="44"/>
          <w:szCs w:val="44"/>
          <w:highlight w:val="none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36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36"/>
          <w:sz w:val="44"/>
          <w:szCs w:val="44"/>
          <w:highlight w:val="none"/>
        </w:rPr>
        <w:t>书</w:t>
      </w:r>
    </w:p>
    <w:p>
      <w:pPr>
        <w:rPr>
          <w:rFonts w:ascii="Times New Roman" w:hAnsi="Times New Roman"/>
          <w:color w:val="auto"/>
          <w:highlight w:val="none"/>
        </w:rPr>
      </w:pPr>
    </w:p>
    <w:p>
      <w:pPr>
        <w:widowControl w:val="0"/>
        <w:kinsoku/>
        <w:overflowPunct w:val="0"/>
        <w:autoSpaceDE/>
        <w:autoSpaceDN/>
        <w:spacing w:line="560" w:lineRule="exact"/>
        <w:ind w:firstLine="618" w:firstLineChars="200"/>
        <w:jc w:val="both"/>
        <w:rPr>
          <w:rFonts w:hint="default" w:ascii="Times New Roman" w:hAnsi="Times New Roman" w:eastAsia="仿宋_GB2312" w:cs="Times New Roman"/>
          <w:bCs w:val="0"/>
          <w:color w:val="auto"/>
          <w:sz w:val="32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6"/>
          <w:highlight w:val="none"/>
        </w:rPr>
        <w:t>我单位</w:t>
      </w:r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6"/>
          <w:highlight w:val="none"/>
          <w:lang w:val="en-US" w:eastAsia="zh-CN"/>
        </w:rPr>
        <w:t>近三年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highlight w:val="none"/>
        </w:rPr>
        <w:t>在质量、安全、信誉和社会责任等方面无不良记录，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highlight w:val="none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highlight w:val="none"/>
        </w:rPr>
        <w:t>项目符合国家现行开发建设政策、基本建设程序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highlight w:val="none"/>
          <w:lang w:eastAsia="zh-CN"/>
        </w:rPr>
        <w:t>，不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highlight w:val="none"/>
        </w:rPr>
        <w:t>存在违反法律法规、现行政策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highlight w:val="none"/>
        </w:rPr>
        <w:t>工程建设强制性标准等行为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highlight w:val="none"/>
          <w:lang w:eastAsia="zh-CN"/>
        </w:rPr>
        <w:t>，未发生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highlight w:val="none"/>
        </w:rPr>
        <w:t>质量安全事故或存在重大质量安全隐患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6"/>
          <w:highlight w:val="none"/>
        </w:rPr>
        <w:t>申报的所有材料均真实、完整，</w:t>
      </w:r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6"/>
          <w:highlight w:val="none"/>
          <w:lang w:val="en-US" w:eastAsia="zh-CN"/>
        </w:rPr>
        <w:t>不存在知识产权纠纷。</w:t>
      </w:r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6"/>
          <w:highlight w:val="none"/>
        </w:rPr>
        <w:t>如有不实，愿承担相应的责任。</w:t>
      </w:r>
    </w:p>
    <w:p>
      <w:pPr>
        <w:widowControl w:val="0"/>
        <w:kinsoku/>
        <w:overflowPunct w:val="0"/>
        <w:autoSpaceDE/>
        <w:autoSpaceDN/>
        <w:spacing w:line="560" w:lineRule="exact"/>
        <w:ind w:firstLine="618" w:firstLineChars="200"/>
        <w:jc w:val="both"/>
        <w:rPr>
          <w:rFonts w:ascii="Times New Roman" w:hAnsi="Times New Roman" w:eastAsia="仿宋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6"/>
          <w:highlight w:val="none"/>
        </w:rPr>
        <w:t>在不涉及商业机密的情况下，</w:t>
      </w:r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6"/>
          <w:highlight w:val="none"/>
          <w:lang w:eastAsia="zh-CN"/>
        </w:rPr>
        <w:t>我单位自愿将申报信息公开发布。</w:t>
      </w:r>
    </w:p>
    <w:p>
      <w:pPr>
        <w:spacing w:line="560" w:lineRule="exact"/>
        <w:ind w:firstLine="618" w:firstLineChars="200"/>
        <w:rPr>
          <w:rFonts w:ascii="Times New Roman" w:hAnsi="Times New Roman" w:eastAsia="仿宋" w:cs="Times New Roman"/>
          <w:bCs/>
          <w:color w:val="auto"/>
          <w:sz w:val="32"/>
          <w:szCs w:val="32"/>
          <w:highlight w:val="none"/>
        </w:rPr>
      </w:pPr>
    </w:p>
    <w:p>
      <w:pPr>
        <w:spacing w:line="560" w:lineRule="exact"/>
        <w:ind w:right="640" w:firstLine="4635" w:firstLineChars="1500"/>
        <w:rPr>
          <w:rFonts w:hint="default" w:ascii="Times New Roman" w:hAnsi="Times New Roman" w:eastAsia="仿宋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  <w:highlight w:val="none"/>
        </w:rPr>
        <w:t>公章：</w:t>
      </w:r>
    </w:p>
    <w:p>
      <w:pPr>
        <w:pStyle w:val="14"/>
        <w:rPr>
          <w:rFonts w:ascii="Times New Roman" w:hAnsi="Times New Roman"/>
          <w:color w:val="auto"/>
          <w:highlight w:val="none"/>
        </w:rPr>
      </w:pPr>
    </w:p>
    <w:p>
      <w:pPr>
        <w:spacing w:line="560" w:lineRule="exact"/>
        <w:ind w:firstLine="618" w:firstLineChars="200"/>
        <w:jc w:val="center"/>
        <w:rPr>
          <w:rFonts w:ascii="Times New Roman" w:hAnsi="Times New Roman" w:eastAsia="仿宋" w:cs="Times New Roman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                                       </w:t>
      </w:r>
      <w:r>
        <w:rPr>
          <w:rFonts w:ascii="Times New Roman" w:hAnsi="Times New Roman" w:eastAsia="仿宋" w:cs="Times New Roman"/>
          <w:bCs/>
          <w:color w:val="auto"/>
          <w:sz w:val="32"/>
          <w:szCs w:val="32"/>
          <w:highlight w:val="none"/>
        </w:rPr>
        <w:t xml:space="preserve">年  </w:t>
      </w:r>
      <w:r>
        <w:rPr>
          <w:rFonts w:hint="eastAsia" w:ascii="Times New Roman" w:hAnsi="Times New Roman" w:eastAsia="仿宋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ascii="Times New Roman" w:hAnsi="Times New Roman" w:eastAsia="仿宋" w:cs="Times New Roman"/>
          <w:bCs/>
          <w:color w:val="auto"/>
          <w:sz w:val="32"/>
          <w:szCs w:val="32"/>
          <w:highlight w:val="none"/>
        </w:rPr>
        <w:t xml:space="preserve"> 月   </w:t>
      </w:r>
      <w:r>
        <w:rPr>
          <w:rFonts w:hint="eastAsia" w:ascii="Times New Roman" w:hAnsi="Times New Roman" w:eastAsia="仿宋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ascii="Times New Roman" w:hAnsi="Times New Roman" w:eastAsia="仿宋" w:cs="Times New Roman"/>
          <w:bCs/>
          <w:color w:val="auto"/>
          <w:sz w:val="32"/>
          <w:szCs w:val="32"/>
          <w:highlight w:val="none"/>
        </w:rPr>
        <w:t>日</w:t>
      </w:r>
    </w:p>
    <w:p>
      <w:pPr>
        <w:spacing w:line="560" w:lineRule="exact"/>
        <w:ind w:firstLine="618" w:firstLineChars="200"/>
        <w:jc w:val="center"/>
        <w:rPr>
          <w:rFonts w:ascii="Times New Roman" w:hAnsi="Times New Roman" w:eastAsia="仿宋" w:cs="Times New Roman"/>
          <w:bCs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618" w:firstLineChars="200"/>
        <w:jc w:val="center"/>
        <w:rPr>
          <w:rFonts w:ascii="Times New Roman" w:hAnsi="Times New Roman" w:eastAsia="仿宋" w:cs="Times New Roman"/>
          <w:bCs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618" w:firstLineChars="200"/>
        <w:jc w:val="center"/>
        <w:rPr>
          <w:rFonts w:ascii="Times New Roman" w:hAnsi="Times New Roman" w:eastAsia="仿宋" w:cs="Times New Roman"/>
          <w:bCs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618" w:firstLineChars="200"/>
        <w:jc w:val="center"/>
        <w:rPr>
          <w:rFonts w:ascii="Times New Roman" w:hAnsi="Times New Roman" w:eastAsia="仿宋" w:cs="Times New Roman"/>
          <w:bCs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618" w:firstLineChars="200"/>
        <w:jc w:val="center"/>
        <w:rPr>
          <w:rFonts w:ascii="Times New Roman" w:hAnsi="Times New Roman" w:eastAsia="仿宋" w:cs="Times New Roman"/>
          <w:bCs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618" w:firstLineChars="200"/>
        <w:jc w:val="center"/>
        <w:rPr>
          <w:rFonts w:ascii="Times New Roman" w:hAnsi="Times New Roman" w:eastAsia="仿宋" w:cs="Times New Roman"/>
          <w:bCs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618" w:firstLineChars="200"/>
        <w:jc w:val="center"/>
        <w:rPr>
          <w:rFonts w:ascii="Times New Roman" w:hAnsi="Times New Roman" w:eastAsia="仿宋" w:cs="Times New Roman"/>
          <w:bCs/>
          <w:color w:val="auto"/>
          <w:sz w:val="32"/>
          <w:szCs w:val="32"/>
          <w:highlight w:val="none"/>
        </w:rPr>
      </w:pPr>
    </w:p>
    <w:p>
      <w:pPr>
        <w:spacing w:line="360" w:lineRule="auto"/>
        <w:ind w:left="0" w:leftChars="0" w:firstLine="0" w:firstLineChars="0"/>
        <w:outlineLvl w:val="0"/>
        <w:rPr>
          <w:rFonts w:hint="default" w:ascii="Times New Roman" w:hAnsi="Times New Roman" w:eastAsia="黑体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/>
          <w:b w:val="0"/>
          <w:bCs/>
          <w:color w:val="auto"/>
          <w:sz w:val="32"/>
          <w:szCs w:val="32"/>
          <w:highlight w:val="none"/>
        </w:rPr>
        <w:t>一、申报单位基本情况</w:t>
      </w:r>
    </w:p>
    <w:tbl>
      <w:tblPr>
        <w:tblStyle w:val="9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2580"/>
        <w:gridCol w:w="2001"/>
        <w:gridCol w:w="2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</w:rPr>
              <w:t>单位名称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4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本页可根据申报单位数量酌情增加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单位类别</w:t>
            </w:r>
          </w:p>
        </w:tc>
        <w:tc>
          <w:tcPr>
            <w:tcW w:w="74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建设单位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施工单位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设计单位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74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2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单位性质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法人代表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资质等级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成立时间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电    话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</w:rPr>
              <w:t>单位名称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74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0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单位类别</w:t>
            </w:r>
          </w:p>
        </w:tc>
        <w:tc>
          <w:tcPr>
            <w:tcW w:w="74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建设单位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施工单位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设计单位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其它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74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单位性质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法人代表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资质等级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成立时间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78" w:hRule="atLeast"/>
          <w:jc w:val="center"/>
        </w:trPr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电    话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spacing w:line="360" w:lineRule="auto"/>
        <w:ind w:left="0" w:leftChars="0" w:firstLine="0" w:firstLineChars="0"/>
        <w:outlineLvl w:val="0"/>
        <w:rPr>
          <w:rFonts w:hint="default" w:ascii="Times New Roman" w:hAnsi="Times New Roman" w:eastAsia="黑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黑体"/>
          <w:b/>
          <w:color w:val="auto"/>
          <w:sz w:val="32"/>
          <w:szCs w:val="32"/>
          <w:highlight w:val="none"/>
        </w:rPr>
        <w:br w:type="page"/>
      </w:r>
      <w:r>
        <w:rPr>
          <w:rFonts w:hint="default" w:ascii="Times New Roman" w:hAnsi="Times New Roman" w:eastAsia="黑体"/>
          <w:b w:val="0"/>
          <w:bCs/>
          <w:color w:val="auto"/>
          <w:sz w:val="32"/>
          <w:szCs w:val="32"/>
          <w:highlight w:val="none"/>
        </w:rPr>
        <w:t>二、</w:t>
      </w:r>
      <w:r>
        <w:rPr>
          <w:rFonts w:hint="default" w:ascii="Times New Roman" w:hAnsi="Times New Roman" w:eastAsia="黑体"/>
          <w:b w:val="0"/>
          <w:bCs/>
          <w:color w:val="auto"/>
          <w:sz w:val="32"/>
          <w:szCs w:val="32"/>
          <w:highlight w:val="none"/>
          <w:lang w:val="en-US" w:eastAsia="zh-CN"/>
        </w:rPr>
        <w:t>项目介绍</w:t>
      </w:r>
    </w:p>
    <w:tbl>
      <w:tblPr>
        <w:tblStyle w:val="9"/>
        <w:tblW w:w="8660" w:type="dxa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6"/>
        <w:gridCol w:w="2866"/>
        <w:gridCol w:w="1844"/>
        <w:gridCol w:w="2564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  <w:jc w:val="center"/>
        </w:trPr>
        <w:tc>
          <w:tcPr>
            <w:tcW w:w="1386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274" w:type="dxa"/>
            <w:gridSpan w:val="3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2" w:hRule="atLeast"/>
          <w:jc w:val="center"/>
        </w:trPr>
        <w:tc>
          <w:tcPr>
            <w:tcW w:w="1386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项目地址</w:t>
            </w:r>
          </w:p>
        </w:tc>
        <w:tc>
          <w:tcPr>
            <w:tcW w:w="7274" w:type="dxa"/>
            <w:gridSpan w:val="3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  <w:jc w:val="center"/>
        </w:trPr>
        <w:tc>
          <w:tcPr>
            <w:tcW w:w="1386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项目类型</w:t>
            </w:r>
          </w:p>
        </w:tc>
        <w:tc>
          <w:tcPr>
            <w:tcW w:w="7274" w:type="dxa"/>
            <w:gridSpan w:val="3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458" w:firstLineChars="200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新建商品住宅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保障性住房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既有住宅改造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1" w:hRule="atLeast"/>
          <w:jc w:val="center"/>
        </w:trPr>
        <w:tc>
          <w:tcPr>
            <w:tcW w:w="1386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规模</w:t>
            </w:r>
          </w:p>
        </w:tc>
        <w:tc>
          <w:tcPr>
            <w:tcW w:w="2866" w:type="dxa"/>
            <w:tcBorders>
              <w:right w:val="single" w:color="auto" w:sz="4" w:space="0"/>
            </w:tcBorders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spacing w:line="460" w:lineRule="exact"/>
              <w:ind w:firstLine="0" w:firstLineChars="0"/>
              <w:jc w:val="righ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</w:rPr>
              <w:t>（万㎡）</w:t>
            </w:r>
          </w:p>
        </w:tc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总投资</w:t>
            </w:r>
          </w:p>
        </w:tc>
        <w:tc>
          <w:tcPr>
            <w:tcW w:w="2564" w:type="dxa"/>
            <w:tcBorders>
              <w:left w:val="single" w:color="auto" w:sz="4" w:space="0"/>
            </w:tcBorders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spacing w:line="460" w:lineRule="exact"/>
              <w:ind w:firstLine="0" w:firstLineChars="0"/>
              <w:jc w:val="righ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</w:rPr>
              <w:t>（万元）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6" w:hRule="atLeast"/>
          <w:jc w:val="center"/>
        </w:trPr>
        <w:tc>
          <w:tcPr>
            <w:tcW w:w="1386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绿地率</w:t>
            </w:r>
          </w:p>
        </w:tc>
        <w:tc>
          <w:tcPr>
            <w:tcW w:w="2866" w:type="dxa"/>
            <w:tcBorders>
              <w:right w:val="single" w:color="auto" w:sz="4" w:space="0"/>
            </w:tcBorders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spacing w:line="460" w:lineRule="exact"/>
              <w:ind w:firstLine="0" w:firstLineChars="0"/>
              <w:jc w:val="righ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</w:rPr>
              <w:t>（%）</w:t>
            </w:r>
          </w:p>
        </w:tc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容积率</w:t>
            </w:r>
          </w:p>
        </w:tc>
        <w:tc>
          <w:tcPr>
            <w:tcW w:w="2564" w:type="dxa"/>
            <w:tcBorders>
              <w:left w:val="single" w:color="auto" w:sz="4" w:space="0"/>
            </w:tcBorders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top"/>
          </w:tcPr>
          <w:p>
            <w:pPr>
              <w:spacing w:line="460" w:lineRule="exact"/>
              <w:ind w:firstLine="0" w:firstLineChars="0"/>
              <w:jc w:val="righ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</w:rPr>
              <w:t>（%）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1" w:hRule="atLeast"/>
          <w:jc w:val="center"/>
        </w:trPr>
        <w:tc>
          <w:tcPr>
            <w:tcW w:w="1386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竣工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日期</w:t>
            </w:r>
          </w:p>
        </w:tc>
        <w:tc>
          <w:tcPr>
            <w:tcW w:w="2866" w:type="dxa"/>
            <w:tcBorders>
              <w:right w:val="single" w:color="auto" w:sz="4" w:space="0"/>
            </w:tcBorders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spacing w:line="460" w:lineRule="exact"/>
              <w:ind w:firstLine="0" w:firstLineChars="0"/>
              <w:jc w:val="righ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入住率</w:t>
            </w:r>
          </w:p>
        </w:tc>
        <w:tc>
          <w:tcPr>
            <w:tcW w:w="2564" w:type="dxa"/>
            <w:tcBorders>
              <w:left w:val="single" w:color="auto" w:sz="4" w:space="0"/>
            </w:tcBorders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top"/>
          </w:tcPr>
          <w:p>
            <w:pPr>
              <w:spacing w:line="460" w:lineRule="exact"/>
              <w:ind w:firstLine="0" w:firstLineChars="0"/>
              <w:jc w:val="righ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</w:rPr>
              <w:t>（%）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1" w:hRule="atLeast"/>
          <w:jc w:val="center"/>
        </w:trPr>
        <w:tc>
          <w:tcPr>
            <w:tcW w:w="1386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简介</w:t>
            </w:r>
          </w:p>
        </w:tc>
        <w:tc>
          <w:tcPr>
            <w:tcW w:w="7274" w:type="dxa"/>
            <w:gridSpan w:val="3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widowControl w:val="0"/>
              <w:kinsoku/>
              <w:spacing w:line="400" w:lineRule="exact"/>
              <w:ind w:left="0" w:leftChars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（介绍项目概况，包括项目位置、周边特点、项目规模（如果项目中包括公建，住宅面积与公共建筑总面积分列）、容积率、绿地率、建筑总高、层高、居住主要人群、户数、入住率等。项目达到绿色建筑星级、装配率等，是否采用全过程咨询或工程总承包等组织方式。项目获得的奖项。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7" w:hRule="atLeast"/>
          <w:jc w:val="center"/>
        </w:trPr>
        <w:tc>
          <w:tcPr>
            <w:tcW w:w="1386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突出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亮点</w:t>
            </w:r>
          </w:p>
        </w:tc>
        <w:tc>
          <w:tcPr>
            <w:tcW w:w="7274" w:type="dxa"/>
            <w:gridSpan w:val="3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（阐述项目主要特征，从项目建设理念、规划设计、施工、运营维护、住户体验等方面，描述项目“安全、舒适、绿色、智慧”的实施路径和特色做法，重点是体现地域特色、创新性较强、技术特点鲜明、应用效果好的措施。限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" w:eastAsia="zh-CN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000字，与案例特色创新做法相配套。）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86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项目效果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和效益分析</w:t>
            </w:r>
          </w:p>
        </w:tc>
        <w:tc>
          <w:tcPr>
            <w:tcW w:w="7274" w:type="dxa"/>
            <w:gridSpan w:val="3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highlight w:val="none"/>
                <w:lang w:eastAsia="zh-CN"/>
              </w:rPr>
              <w:t>（介绍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highlight w:val="none"/>
              </w:rPr>
              <w:t>实施效果以及经济社会效益等。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2"/>
                <w:szCs w:val="22"/>
                <w:highlight w:val="none"/>
              </w:rPr>
              <w:t>限500字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86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可复制推广经验</w:t>
            </w:r>
          </w:p>
        </w:tc>
        <w:tc>
          <w:tcPr>
            <w:tcW w:w="7274" w:type="dxa"/>
            <w:gridSpan w:val="3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（提炼可在我省复制推广的主要经验做法，应在“好房子”建设的实践探索创新中具有技术参考和经验借鉴意义，具有较强的可实施性，有利于市场推广。限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00字。）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86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初审意见</w:t>
            </w:r>
          </w:p>
        </w:tc>
        <w:tc>
          <w:tcPr>
            <w:tcW w:w="7274" w:type="dxa"/>
            <w:gridSpan w:val="3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229" w:firstLineChars="10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地市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住建主管部门评审意见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推荐理由，明确是否同意推荐上报。）</w:t>
            </w:r>
          </w:p>
          <w:p>
            <w:pPr>
              <w:pStyle w:val="8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  <w:p>
            <w:pPr>
              <w:pStyle w:val="8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  <w:p>
            <w:pPr>
              <w:pStyle w:val="8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  <w:p>
            <w:pPr>
              <w:pStyle w:val="8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  <w:p>
            <w:pPr>
              <w:pStyle w:val="8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  <w:p>
            <w:pPr>
              <w:pStyle w:val="5"/>
              <w:spacing w:after="0" w:line="380" w:lineRule="exact"/>
              <w:ind w:left="0" w:leftChars="0" w:firstLine="560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　　　　　　　　　    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推荐单位（公章）：</w:t>
            </w:r>
          </w:p>
          <w:p>
            <w:pPr>
              <w:pStyle w:val="5"/>
              <w:spacing w:after="0" w:line="380" w:lineRule="exact"/>
              <w:ind w:left="0" w:leftChars="0" w:firstLine="560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8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　　　　　　　　　　　　　                      年   月   日   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>
            <w:pPr>
              <w:pStyle w:val="8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>
      <w:pPr>
        <w:spacing w:line="20" w:lineRule="exact"/>
        <w:ind w:left="0" w:leftChars="0" w:firstLine="0" w:firstLineChars="0"/>
        <w:rPr>
          <w:rFonts w:ascii="Times New Roman" w:hAnsi="Times New Roman"/>
          <w:b/>
          <w:bCs/>
          <w:color w:val="auto"/>
          <w:highlight w:val="none"/>
        </w:rPr>
      </w:pPr>
    </w:p>
    <w:p>
      <w:pPr>
        <w:pStyle w:val="2"/>
        <w:spacing w:before="159" w:line="222" w:lineRule="auto"/>
        <w:ind w:left="719"/>
        <w:rPr>
          <w:rFonts w:hint="default" w:ascii="Palatino Linotype Roman" w:hAnsi="Palatino Linotype Roman" w:cs="Palatino Linotype Roman"/>
          <w:color w:val="auto"/>
          <w:spacing w:val="23"/>
          <w:highlight w:val="none"/>
          <w:lang w:eastAsia="zh-CN"/>
        </w:rPr>
      </w:pPr>
    </w:p>
    <w:p>
      <w:pPr>
        <w:spacing w:line="100" w:lineRule="exact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2098" w:right="1587" w:bottom="2098" w:left="1587" w:header="851" w:footer="1701" w:gutter="0"/>
      <w:pgNumType w:fmt="decimal"/>
      <w:cols w:space="0" w:num="1"/>
      <w:rtlGutter w:val="0"/>
      <w:docGrid w:type="linesAndChars" w:linePitch="287" w:charSpace="-2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alatino Linotype Roman">
    <w:altName w:val="汉仪中宋简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true"/>
  <w:saveSubsetFonts/>
  <w:bordersDoNotSurroundHeader w:val="false"/>
  <w:bordersDoNotSurroundFooter w:val="false"/>
  <w:trackRevisions w:val="true"/>
  <w:documentProtection w:enforcement="0"/>
  <w:drawingGridHorizontalSpacing w:val="99"/>
  <w:drawingGridVerticalSpacing w:val="144"/>
  <w:displayHorizontalDrawingGridEvery w:val="2"/>
  <w:displayVerticalDrawingGridEvery w:val="2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mVhYWRlMmNkZDkzNzdmZGI0NGU4ODdhMTdlYjVmYzcifQ=="/>
  </w:docVars>
  <w:rsids>
    <w:rsidRoot w:val="00000000"/>
    <w:rsid w:val="0064210E"/>
    <w:rsid w:val="07117EF5"/>
    <w:rsid w:val="082F0A7E"/>
    <w:rsid w:val="094D256B"/>
    <w:rsid w:val="0B941820"/>
    <w:rsid w:val="0CC003F3"/>
    <w:rsid w:val="0E65751C"/>
    <w:rsid w:val="0FD25339"/>
    <w:rsid w:val="12B1333A"/>
    <w:rsid w:val="13C5225F"/>
    <w:rsid w:val="18253800"/>
    <w:rsid w:val="184E0FA9"/>
    <w:rsid w:val="1D440485"/>
    <w:rsid w:val="20384A18"/>
    <w:rsid w:val="21572EA6"/>
    <w:rsid w:val="22261CD2"/>
    <w:rsid w:val="222A5F92"/>
    <w:rsid w:val="22596EC8"/>
    <w:rsid w:val="23386ADD"/>
    <w:rsid w:val="24747FE9"/>
    <w:rsid w:val="265C0D35"/>
    <w:rsid w:val="282E08B1"/>
    <w:rsid w:val="2F6F199E"/>
    <w:rsid w:val="32340DB8"/>
    <w:rsid w:val="3280357A"/>
    <w:rsid w:val="32FF19F8"/>
    <w:rsid w:val="343D03F7"/>
    <w:rsid w:val="36356F10"/>
    <w:rsid w:val="37875169"/>
    <w:rsid w:val="38D33919"/>
    <w:rsid w:val="38F512A1"/>
    <w:rsid w:val="3973BF0A"/>
    <w:rsid w:val="3B0921D0"/>
    <w:rsid w:val="3C95700C"/>
    <w:rsid w:val="3D3872AB"/>
    <w:rsid w:val="3F3629BF"/>
    <w:rsid w:val="3FEF895B"/>
    <w:rsid w:val="3FF58568"/>
    <w:rsid w:val="40377578"/>
    <w:rsid w:val="40AA51ED"/>
    <w:rsid w:val="427F0774"/>
    <w:rsid w:val="45911686"/>
    <w:rsid w:val="47A10846"/>
    <w:rsid w:val="4802100E"/>
    <w:rsid w:val="497C6E74"/>
    <w:rsid w:val="49973CAE"/>
    <w:rsid w:val="4A8C7B31"/>
    <w:rsid w:val="4B012739"/>
    <w:rsid w:val="4B5E83E0"/>
    <w:rsid w:val="4BC38DCF"/>
    <w:rsid w:val="4D8B6EF6"/>
    <w:rsid w:val="4FE87338"/>
    <w:rsid w:val="51ED9240"/>
    <w:rsid w:val="52E16391"/>
    <w:rsid w:val="56F66377"/>
    <w:rsid w:val="571E326A"/>
    <w:rsid w:val="5A7DE9AA"/>
    <w:rsid w:val="5D530B71"/>
    <w:rsid w:val="5DA36C6E"/>
    <w:rsid w:val="5FB18F75"/>
    <w:rsid w:val="604D30D2"/>
    <w:rsid w:val="63BC3286"/>
    <w:rsid w:val="661F4C6F"/>
    <w:rsid w:val="66F53BD9"/>
    <w:rsid w:val="677E84B0"/>
    <w:rsid w:val="67F3C99F"/>
    <w:rsid w:val="69034A64"/>
    <w:rsid w:val="6AB24EC6"/>
    <w:rsid w:val="6CD325A6"/>
    <w:rsid w:val="6F881820"/>
    <w:rsid w:val="6FA1BB44"/>
    <w:rsid w:val="6FBB862A"/>
    <w:rsid w:val="700D67B8"/>
    <w:rsid w:val="70B4235F"/>
    <w:rsid w:val="762027B2"/>
    <w:rsid w:val="76D17F50"/>
    <w:rsid w:val="76FDE120"/>
    <w:rsid w:val="77930D57"/>
    <w:rsid w:val="77D7ABCA"/>
    <w:rsid w:val="791A5BDE"/>
    <w:rsid w:val="79D729FE"/>
    <w:rsid w:val="79E461EC"/>
    <w:rsid w:val="7A8F8725"/>
    <w:rsid w:val="7BFFED3D"/>
    <w:rsid w:val="7D680C9C"/>
    <w:rsid w:val="7D8D090B"/>
    <w:rsid w:val="7DFF6978"/>
    <w:rsid w:val="7E1E3C6D"/>
    <w:rsid w:val="7EFBB93D"/>
    <w:rsid w:val="7F2874B5"/>
    <w:rsid w:val="7F7D02D3"/>
    <w:rsid w:val="7F9BC569"/>
    <w:rsid w:val="7F9D18B8"/>
    <w:rsid w:val="8BDC74F9"/>
    <w:rsid w:val="92B16AF5"/>
    <w:rsid w:val="9B7FA51D"/>
    <w:rsid w:val="9DDDCA34"/>
    <w:rsid w:val="A65F2464"/>
    <w:rsid w:val="A775D570"/>
    <w:rsid w:val="B3FD129F"/>
    <w:rsid w:val="BBF51C16"/>
    <w:rsid w:val="BDCF2153"/>
    <w:rsid w:val="C37CC70D"/>
    <w:rsid w:val="CB4F1C0C"/>
    <w:rsid w:val="CCFFEA4D"/>
    <w:rsid w:val="D7FA431A"/>
    <w:rsid w:val="DF677620"/>
    <w:rsid w:val="DFBE78D8"/>
    <w:rsid w:val="DFE31A89"/>
    <w:rsid w:val="DFFBAF7A"/>
    <w:rsid w:val="E3F31304"/>
    <w:rsid w:val="EBF6A9DF"/>
    <w:rsid w:val="EEFE7572"/>
    <w:rsid w:val="EF3EB414"/>
    <w:rsid w:val="EF791BC7"/>
    <w:rsid w:val="EF798D93"/>
    <w:rsid w:val="F4BE005F"/>
    <w:rsid w:val="F7735C77"/>
    <w:rsid w:val="F7932C1E"/>
    <w:rsid w:val="F7EB6AA0"/>
    <w:rsid w:val="F91F0234"/>
    <w:rsid w:val="FB971B0F"/>
    <w:rsid w:val="FBBDF8FD"/>
    <w:rsid w:val="FDAEBE24"/>
    <w:rsid w:val="FEFB96C6"/>
    <w:rsid w:val="FF4B62F3"/>
    <w:rsid w:val="FFA485D0"/>
    <w:rsid w:val="FFCD46AA"/>
    <w:rsid w:val="FFDFAAEA"/>
    <w:rsid w:val="FFFBCD6C"/>
    <w:rsid w:val="FFFD96FC"/>
    <w:rsid w:val="FFFDA4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ind w:firstLine="420" w:firstLineChars="200"/>
    </w:pPr>
    <w:rPr>
      <w:rFonts w:ascii="仿宋" w:hAnsi="仿宋" w:eastAsia="仿宋" w:cs="仿宋"/>
      <w:sz w:val="30"/>
      <w:szCs w:val="30"/>
    </w:rPr>
  </w:style>
  <w:style w:type="paragraph" w:styleId="3">
    <w:name w:val="Body Text Indent"/>
    <w:basedOn w:val="1"/>
    <w:next w:val="4"/>
    <w:qFormat/>
    <w:uiPriority w:val="0"/>
    <w:pPr>
      <w:ind w:firstLine="420" w:firstLineChars="200"/>
    </w:pPr>
    <w:rPr>
      <w:rFonts w:eastAsia="仿宋_GB2312"/>
      <w:kern w:val="0"/>
      <w:sz w:val="20"/>
    </w:rPr>
  </w:style>
  <w:style w:type="paragraph" w:styleId="4">
    <w:name w:val="Body Text First Indent 2"/>
    <w:basedOn w:val="3"/>
    <w:next w:val="1"/>
    <w:qFormat/>
    <w:uiPriority w:val="0"/>
    <w:pPr>
      <w:ind w:left="0" w:firstLine="40"/>
    </w:pPr>
    <w:rPr>
      <w:rFonts w:ascii="仿宋_GB2312" w:hAnsi="仿宋_GB2312" w:eastAsia="仿宋" w:cs="仿宋_GB2312"/>
      <w:sz w:val="32"/>
      <w:szCs w:val="32"/>
    </w:rPr>
  </w:style>
  <w:style w:type="paragraph" w:styleId="5">
    <w:name w:val="Body Text Indent 2"/>
    <w:basedOn w:val="1"/>
    <w:unhideWhenUsed/>
    <w:qFormat/>
    <w:uiPriority w:val="99"/>
    <w:pPr>
      <w:spacing w:after="120" w:afterLines="0" w:afterAutospacing="0" w:line="480" w:lineRule="auto"/>
      <w:ind w:left="420" w:left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4">
    <w:name w:val="BodyTextIndent2"/>
    <w:basedOn w:val="1"/>
    <w:qFormat/>
    <w:uiPriority w:val="0"/>
    <w:pPr>
      <w:spacing w:after="120" w:line="480" w:lineRule="auto"/>
      <w:ind w:left="420" w:leftChars="200"/>
      <w:textAlignment w:val="baseline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3652</Words>
  <Characters>3727</Characters>
  <TotalTime>0</TotalTime>
  <ScaleCrop>false</ScaleCrop>
  <LinksUpToDate>false</LinksUpToDate>
  <CharactersWithSpaces>4023</CharactersWithSpaces>
  <Application>WPS Office_11.8.2.10489_F1E327BC-269C-435d-A152-05C5408002CA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2026-04-11T13:11:00Z</dcterms:created>
  <dc:creator>Lenovo</dc:creator>
  <cp:lastModifiedBy>huanghe</cp:lastModifiedBy>
  <cp:lastPrinted>2026-04-30T14:58:00Z</cp:lastPrinted>
  <dcterms:modified xsi:type="dcterms:W3CDTF">2026-04-30T17:03:26Z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2026-04-01T21:11:12Z</vt:filetime>
  </property>
  <property fmtid="{D5CDD505-2E9C-101B-9397-08002B2CF9AE}" pid="4" name="UsrData">
    <vt:lpwstr>69cd196b5b4fbf001f1444aawl</vt:lpwstr>
  </property>
  <property fmtid="{D5CDD505-2E9C-101B-9397-08002B2CF9AE}" pid="5" name="KSOTemplateDocerSaveRecord">
    <vt:lpwstr>eyJoZGlkIjoiYzYyNzY3Yjk5YjA4YTlkZjBlNzc4ZmIxZThkOTk4YjUiLCJ1c2VySWQiOiI2MDI5ODQzNzkifQ==</vt:lpwstr>
  </property>
  <property fmtid="{D5CDD505-2E9C-101B-9397-08002B2CF9AE}" pid="6" name="KSOProductBuildVer">
    <vt:lpwstr>2052-11.8.2.10489</vt:lpwstr>
  </property>
  <property fmtid="{D5CDD505-2E9C-101B-9397-08002B2CF9AE}" pid="7" name="ICV">
    <vt:lpwstr>F3575C56B10549AAB935994870365FA8_13</vt:lpwstr>
  </property>
</Properties>
</file>